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F1" w:rsidRDefault="00063325">
      <w:pPr>
        <w:pStyle w:val="Cabealho2"/>
      </w:pPr>
    </w:p>
    <w:p w:rsidR="000A38A7" w:rsidRDefault="00063325" w:rsidP="000A38A7"/>
    <w:p w:rsidR="000A38A7" w:rsidRDefault="00063325" w:rsidP="000A38A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0A38A7">
        <w:rPr>
          <w:rFonts w:ascii="Arial" w:hAnsi="Arial" w:cs="Arial"/>
        </w:rPr>
        <w:tab/>
        <w:t>Exmo(a). Senhor(a)</w:t>
      </w:r>
    </w:p>
    <w:p w:rsidR="000A38A7" w:rsidRDefault="00063325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(c)</w:t>
      </w:r>
    </w:p>
    <w:p w:rsidR="000A38A7" w:rsidRDefault="00063325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(d)</w:t>
      </w:r>
    </w:p>
    <w:p w:rsidR="000A38A7" w:rsidRPr="000A38A7" w:rsidRDefault="00063325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(e)</w:t>
      </w:r>
    </w:p>
    <w:p w:rsidR="00A54108" w:rsidRDefault="00063325">
      <w:pPr>
        <w:pStyle w:val="Cabealho2"/>
      </w:pPr>
    </w:p>
    <w:p w:rsidR="00F65C66" w:rsidRDefault="00063325" w:rsidP="00F65C66"/>
    <w:p w:rsidR="00F65C66" w:rsidRDefault="00063325" w:rsidP="00F65C66"/>
    <w:p w:rsidR="00F65C66" w:rsidRDefault="00063325" w:rsidP="00F65C66"/>
    <w:p w:rsidR="00F65C66" w:rsidRDefault="00063325" w:rsidP="00F65C66"/>
    <w:p w:rsidR="00F65C66" w:rsidRDefault="00063325" w:rsidP="00F65C66"/>
    <w:p w:rsidR="00F15951" w:rsidRPr="009D79B8" w:rsidRDefault="00063325" w:rsidP="00A22157">
      <w:pPr>
        <w:jc w:val="both"/>
        <w:rPr>
          <w:rFonts w:ascii="Arial" w:hAnsi="Arial" w:cs="Arial"/>
          <w:sz w:val="28"/>
          <w:szCs w:val="28"/>
        </w:rPr>
      </w:pPr>
      <w:r w:rsidRPr="002B3C9F">
        <w:rPr>
          <w:rFonts w:ascii="Arial" w:hAnsi="Arial" w:cs="Arial"/>
          <w:b/>
          <w:szCs w:val="24"/>
        </w:rPr>
        <w:t>Assunto:</w:t>
      </w:r>
      <w:r w:rsidRPr="009D79B8">
        <w:rPr>
          <w:rFonts w:ascii="Arial" w:hAnsi="Arial" w:cs="Arial"/>
          <w:sz w:val="28"/>
          <w:szCs w:val="28"/>
        </w:rPr>
        <w:t xml:space="preserve"> </w:t>
      </w:r>
      <w:r w:rsidRPr="00A22157">
        <w:rPr>
          <w:rFonts w:ascii="Arial" w:hAnsi="Arial" w:cs="Arial"/>
          <w:b/>
          <w:szCs w:val="24"/>
        </w:rPr>
        <w:t xml:space="preserve">Avaliação em conformidade com o disposto nos nºs 5 e 6 do artigo 42º do Decreto Legislativo Regional nº 41/2008/A, de 27 de agosto, alterado e republicado pelo Decreto Legislativo </w:t>
      </w:r>
      <w:r>
        <w:rPr>
          <w:rFonts w:ascii="Arial" w:hAnsi="Arial" w:cs="Arial"/>
          <w:b/>
          <w:szCs w:val="24"/>
        </w:rPr>
        <w:t>Regional nº 26/2015/A, de 23 de dezembro</w:t>
      </w:r>
      <w:r w:rsidRPr="00A22157">
        <w:rPr>
          <w:rFonts w:ascii="Arial" w:hAnsi="Arial" w:cs="Arial"/>
          <w:b/>
          <w:szCs w:val="24"/>
        </w:rPr>
        <w:t xml:space="preserve"> e demais artigos conexos do mesmo diploma (Requerimento)</w:t>
      </w:r>
    </w:p>
    <w:p w:rsidR="00F65C66" w:rsidRDefault="00063325" w:rsidP="00F65C66"/>
    <w:p w:rsidR="00F65C66" w:rsidRDefault="00063325" w:rsidP="00F65C66"/>
    <w:p w:rsidR="00B06074" w:rsidRDefault="00063325" w:rsidP="00384ED8">
      <w:pPr>
        <w:spacing w:line="360" w:lineRule="auto"/>
        <w:jc w:val="both"/>
      </w:pPr>
    </w:p>
    <w:p w:rsidR="008467AD" w:rsidRDefault="00063325" w:rsidP="00CD1A8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(f) ________________________________________________________________ ,</w:t>
      </w:r>
    </w:p>
    <w:p w:rsidR="00CD36B1" w:rsidRDefault="00063325" w:rsidP="00CD36B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solicita a V. Exa. avaliação para o ciclo de gestão bien</w:t>
      </w:r>
      <w:r>
        <w:rPr>
          <w:rFonts w:ascii="Arial" w:hAnsi="Arial" w:cs="Arial"/>
          <w:szCs w:val="24"/>
        </w:rPr>
        <w:t>al (g) _________________ em c</w:t>
      </w:r>
      <w:r>
        <w:rPr>
          <w:rFonts w:ascii="Arial" w:hAnsi="Arial" w:cs="Arial"/>
          <w:szCs w:val="24"/>
        </w:rPr>
        <w:t>onformidade com o disposto nos nºs 5 e 6 do artigo 42º do Decreto Legislativo Regional nº 41/2008/A, de 27 de agosto, alterado e republicado pelo Decreto Legislativo Regional nº 26/2015/A, de 23 de dezembro</w:t>
      </w:r>
      <w:r>
        <w:rPr>
          <w:rFonts w:ascii="Arial" w:hAnsi="Arial" w:cs="Arial"/>
          <w:szCs w:val="24"/>
        </w:rPr>
        <w:t xml:space="preserve"> e demais artigos conexos do mesmo diploma.</w:t>
      </w:r>
    </w:p>
    <w:p w:rsidR="00CD36B1" w:rsidRDefault="00063325" w:rsidP="00CD36B1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65C66" w:rsidRDefault="00063325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65C66" w:rsidRDefault="00063325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65C66" w:rsidRDefault="00063325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F65C66">
        <w:rPr>
          <w:rFonts w:ascii="Arial" w:hAnsi="Arial" w:cs="Arial"/>
          <w:szCs w:val="24"/>
        </w:rPr>
        <w:t xml:space="preserve">O </w:t>
      </w:r>
      <w:r w:rsidRPr="00F65C66">
        <w:rPr>
          <w:rFonts w:ascii="Arial" w:hAnsi="Arial" w:cs="Arial"/>
          <w:szCs w:val="24"/>
        </w:rPr>
        <w:t>Requerente</w:t>
      </w:r>
    </w:p>
    <w:p w:rsidR="00F65C66" w:rsidRPr="00F65C66" w:rsidRDefault="00063325" w:rsidP="00F65C6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C6C9D" w:rsidRDefault="00063325">
      <w:pPr>
        <w:rPr>
          <w:rFonts w:ascii="Arial" w:hAnsi="Arial" w:cs="Arial"/>
        </w:rPr>
        <w:sectPr w:rsidR="005C6C9D" w:rsidSect="003D0F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  <w:r>
        <w:tab/>
      </w:r>
      <w:r>
        <w:tab/>
      </w:r>
      <w:r w:rsidRPr="005C6C9D">
        <w:rPr>
          <w:rFonts w:ascii="Arial" w:hAnsi="Arial" w:cs="Arial"/>
        </w:rPr>
        <w:tab/>
        <w:t>(h)_________________________________________________</w:t>
      </w:r>
    </w:p>
    <w:p w:rsidR="001B34F0" w:rsidRPr="00CD36B1" w:rsidRDefault="00063325" w:rsidP="005C6C9D">
      <w:pPr>
        <w:rPr>
          <w:rFonts w:ascii="Arial" w:hAnsi="Arial" w:cs="Arial"/>
        </w:rPr>
      </w:pPr>
      <w:r w:rsidRPr="00CD36B1">
        <w:rPr>
          <w:rFonts w:ascii="Arial" w:hAnsi="Arial" w:cs="Arial"/>
        </w:rPr>
        <w:lastRenderedPageBreak/>
        <w:t>Instruções:</w:t>
      </w:r>
    </w:p>
    <w:p w:rsidR="001B34F0" w:rsidRPr="00CD36B1" w:rsidRDefault="00063325" w:rsidP="00384ED8">
      <w:pPr>
        <w:spacing w:line="360" w:lineRule="auto"/>
        <w:jc w:val="both"/>
        <w:rPr>
          <w:rFonts w:ascii="Arial" w:hAnsi="Arial" w:cs="Arial"/>
        </w:rPr>
      </w:pPr>
    </w:p>
    <w:p w:rsidR="00CD36B1" w:rsidRPr="00CD36B1" w:rsidRDefault="00063325" w:rsidP="00CD36B1">
      <w:p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Este modelo serve de suporte a solicitação de avaliação idêntica à do ciclo de gestão anterior, em conformidade com o disposto nos nºs 5 e 6 do artigo 42º do Decreto Legislativo Regional nº 41/2008/A, de 27 de agosto, alterado e republicado pelo Decreto Le</w:t>
      </w:r>
      <w:r>
        <w:rPr>
          <w:rFonts w:ascii="Arial" w:hAnsi="Arial" w:cs="Arial"/>
        </w:rPr>
        <w:t>gislativo Regional nº 26/2015/A, de 23 de dez</w:t>
      </w:r>
      <w:r w:rsidRPr="00CD36B1">
        <w:rPr>
          <w:rFonts w:ascii="Arial" w:hAnsi="Arial" w:cs="Arial"/>
        </w:rPr>
        <w:t>embro e demais artigos conexos do mesmo diploma.</w:t>
      </w:r>
    </w:p>
    <w:p w:rsidR="001B34F0" w:rsidRPr="00CD36B1" w:rsidRDefault="00063325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CD36B1" w:rsidRDefault="00063325" w:rsidP="00384ED8">
      <w:p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Este requerimento deverá ser arquivado pelos serviços junto do processo individual do respetivo trabalhador.</w:t>
      </w:r>
    </w:p>
    <w:p w:rsidR="001B34F0" w:rsidRPr="00CD36B1" w:rsidRDefault="00063325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CD36B1" w:rsidRDefault="00063325" w:rsidP="00384ED8">
      <w:p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Legenda:</w:t>
      </w:r>
    </w:p>
    <w:p w:rsidR="003D0F79" w:rsidRPr="00CD36B1" w:rsidRDefault="00063325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Inserir Departamento do Governo Regional</w:t>
      </w:r>
    </w:p>
    <w:p w:rsidR="000A38A7" w:rsidRPr="00CD36B1" w:rsidRDefault="00063325" w:rsidP="000A38A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Inserir Organismo da Administração Pública (Direção Regional ou equiparado)</w:t>
      </w:r>
    </w:p>
    <w:p w:rsidR="000A38A7" w:rsidRPr="00CD36B1" w:rsidRDefault="00063325" w:rsidP="000A38A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Cargo do dirigente</w:t>
      </w:r>
    </w:p>
    <w:p w:rsidR="00F15951" w:rsidRPr="00CD36B1" w:rsidRDefault="00063325" w:rsidP="00F159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Inserir morada do serviço/organismo (inserir ou não consoante seja entregue presencialmente ou por correio normal).</w:t>
      </w:r>
    </w:p>
    <w:p w:rsidR="003D0F79" w:rsidRPr="00CD36B1" w:rsidRDefault="00063325" w:rsidP="00F159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Inserir código postal (inserir ou não consoan</w:t>
      </w:r>
      <w:r w:rsidRPr="00CD36B1">
        <w:rPr>
          <w:rFonts w:ascii="Arial" w:hAnsi="Arial" w:cs="Arial"/>
        </w:rPr>
        <w:t>te seja entregue presencialmente ou por correio normal).</w:t>
      </w:r>
    </w:p>
    <w:p w:rsidR="003D0F79" w:rsidRPr="00CD36B1" w:rsidRDefault="00063325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Nome do requerente</w:t>
      </w:r>
    </w:p>
    <w:p w:rsidR="0025694D" w:rsidRPr="00CD36B1" w:rsidRDefault="00063325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Ano</w:t>
      </w:r>
      <w:r>
        <w:rPr>
          <w:rFonts w:ascii="Arial" w:hAnsi="Arial" w:cs="Arial"/>
        </w:rPr>
        <w:t>s</w:t>
      </w:r>
      <w:r w:rsidRPr="00CD36B1">
        <w:rPr>
          <w:rFonts w:ascii="Arial" w:hAnsi="Arial" w:cs="Arial"/>
        </w:rPr>
        <w:t xml:space="preserve"> a que c</w:t>
      </w:r>
      <w:r>
        <w:rPr>
          <w:rFonts w:ascii="Arial" w:hAnsi="Arial" w:cs="Arial"/>
        </w:rPr>
        <w:t>orresponde o ciclo de gestão bien</w:t>
      </w:r>
      <w:bookmarkStart w:id="0" w:name="_GoBack"/>
      <w:bookmarkEnd w:id="0"/>
      <w:r w:rsidRPr="00CD36B1">
        <w:rPr>
          <w:rFonts w:ascii="Arial" w:hAnsi="Arial" w:cs="Arial"/>
        </w:rPr>
        <w:t>al ou data de inicio e fim do mesmo.</w:t>
      </w:r>
    </w:p>
    <w:p w:rsidR="000E417C" w:rsidRPr="00CD36B1" w:rsidRDefault="00063325" w:rsidP="00B8183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36B1">
        <w:rPr>
          <w:rFonts w:ascii="Arial" w:hAnsi="Arial" w:cs="Arial"/>
        </w:rPr>
        <w:t>Assinatura do requerente</w:t>
      </w:r>
    </w:p>
    <w:sectPr w:rsidR="000E417C" w:rsidRPr="00CD36B1" w:rsidSect="005C6C9D">
      <w:headerReference w:type="default" r:id="rId13"/>
      <w:footerReference w:type="even" r:id="rId14"/>
      <w:pgSz w:w="11907" w:h="16840" w:code="9"/>
      <w:pgMar w:top="2126" w:right="992" w:bottom="62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3325">
      <w:r>
        <w:separator/>
      </w:r>
    </w:p>
  </w:endnote>
  <w:endnote w:type="continuationSeparator" w:id="0">
    <w:p w:rsidR="00000000" w:rsidRDefault="0006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9D" w:rsidRDefault="000633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7479"/>
    </w:tblGrid>
    <w:tr w:rsidR="00AC64CB">
      <w:tc>
        <w:tcPr>
          <w:tcW w:w="918" w:type="dxa"/>
        </w:tcPr>
        <w:p w:rsidR="00A261C0" w:rsidRPr="005C6C9D" w:rsidRDefault="00063325">
          <w:pPr>
            <w:pStyle w:val="Rodap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5C6C9D">
            <w:rPr>
              <w:rFonts w:ascii="Arial" w:hAnsi="Arial" w:cs="Arial"/>
              <w:sz w:val="20"/>
            </w:rPr>
            <w:t>Mod.26/SIADAPRA</w:t>
          </w:r>
        </w:p>
      </w:tc>
      <w:tc>
        <w:tcPr>
          <w:tcW w:w="7938" w:type="dxa"/>
        </w:tcPr>
        <w:p w:rsidR="00A261C0" w:rsidRDefault="00063325">
          <w:pPr>
            <w:pStyle w:val="Rodap"/>
          </w:pPr>
        </w:p>
      </w:tc>
    </w:tr>
  </w:tbl>
  <w:p w:rsidR="00A261C0" w:rsidRDefault="000633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9D" w:rsidRDefault="0006332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9D" w:rsidRDefault="000633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3325">
      <w:r>
        <w:separator/>
      </w:r>
    </w:p>
  </w:footnote>
  <w:footnote w:type="continuationSeparator" w:id="0">
    <w:p w:rsidR="00000000" w:rsidRDefault="0006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9D" w:rsidRDefault="000633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4D" w:rsidRDefault="00063325" w:rsidP="00644C39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 w:dxaOrig="900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36pt" fillcolor="window">
          <v:imagedata r:id="rId1" o:title=""/>
        </v:shape>
        <o:OLEObject Type="Embed" ProgID="PBrush" ShapeID="_x0000_i1025" DrawAspect="Content" ObjectID="_1543752649" r:id="rId2"/>
      </w:object>
    </w:r>
  </w:p>
  <w:p w:rsidR="0025694D" w:rsidRDefault="00063325" w:rsidP="00644C39">
    <w:pPr>
      <w:pStyle w:val="Legenda"/>
    </w:pPr>
    <w:r>
      <w:t>REGIÃO AUTÓNOMA DOS AÇORES</w:t>
    </w:r>
  </w:p>
  <w:p w:rsidR="0025694D" w:rsidRDefault="00063325" w:rsidP="00644C39">
    <w:pPr>
      <w:ind w:right="-29"/>
      <w:jc w:val="center"/>
    </w:pPr>
    <w:r>
      <w:t>(a)</w:t>
    </w:r>
  </w:p>
  <w:p w:rsidR="0025694D" w:rsidRDefault="00063325" w:rsidP="00644C39">
    <w:pPr>
      <w:pStyle w:val="Cabealho1"/>
    </w:pPr>
    <w:r>
      <w:t>(b)</w:t>
    </w:r>
  </w:p>
  <w:p w:rsidR="0025694D" w:rsidRDefault="00063325" w:rsidP="00644C39">
    <w:pPr>
      <w:pStyle w:val="Cabealho"/>
      <w:pBdr>
        <w:bottom w:val="single" w:sz="4" w:space="1" w:color="auto"/>
      </w:pBdr>
      <w:ind w:right="-2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9D" w:rsidRDefault="0006332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9D" w:rsidRPr="005C6C9D" w:rsidRDefault="00063325" w:rsidP="005C6C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981"/>
    <w:multiLevelType w:val="hybridMultilevel"/>
    <w:tmpl w:val="02F02912"/>
    <w:lvl w:ilvl="0" w:tplc="ECA89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AB6FAE4" w:tentative="1">
      <w:start w:val="1"/>
      <w:numFmt w:val="lowerLetter"/>
      <w:lvlText w:val="%2."/>
      <w:lvlJc w:val="left"/>
      <w:pPr>
        <w:ind w:left="1440" w:hanging="360"/>
      </w:pPr>
    </w:lvl>
    <w:lvl w:ilvl="2" w:tplc="ACBAD156" w:tentative="1">
      <w:start w:val="1"/>
      <w:numFmt w:val="lowerRoman"/>
      <w:lvlText w:val="%3."/>
      <w:lvlJc w:val="right"/>
      <w:pPr>
        <w:ind w:left="2160" w:hanging="180"/>
      </w:pPr>
    </w:lvl>
    <w:lvl w:ilvl="3" w:tplc="4C769FA0" w:tentative="1">
      <w:start w:val="1"/>
      <w:numFmt w:val="decimal"/>
      <w:lvlText w:val="%4."/>
      <w:lvlJc w:val="left"/>
      <w:pPr>
        <w:ind w:left="2880" w:hanging="360"/>
      </w:pPr>
    </w:lvl>
    <w:lvl w:ilvl="4" w:tplc="525E5C98" w:tentative="1">
      <w:start w:val="1"/>
      <w:numFmt w:val="lowerLetter"/>
      <w:lvlText w:val="%5."/>
      <w:lvlJc w:val="left"/>
      <w:pPr>
        <w:ind w:left="3600" w:hanging="360"/>
      </w:pPr>
    </w:lvl>
    <w:lvl w:ilvl="5" w:tplc="A1A851F4" w:tentative="1">
      <w:start w:val="1"/>
      <w:numFmt w:val="lowerRoman"/>
      <w:lvlText w:val="%6."/>
      <w:lvlJc w:val="right"/>
      <w:pPr>
        <w:ind w:left="4320" w:hanging="180"/>
      </w:pPr>
    </w:lvl>
    <w:lvl w:ilvl="6" w:tplc="5C08F60C" w:tentative="1">
      <w:start w:val="1"/>
      <w:numFmt w:val="decimal"/>
      <w:lvlText w:val="%7."/>
      <w:lvlJc w:val="left"/>
      <w:pPr>
        <w:ind w:left="5040" w:hanging="360"/>
      </w:pPr>
    </w:lvl>
    <w:lvl w:ilvl="7" w:tplc="C32AD790" w:tentative="1">
      <w:start w:val="1"/>
      <w:numFmt w:val="lowerLetter"/>
      <w:lvlText w:val="%8."/>
      <w:lvlJc w:val="left"/>
      <w:pPr>
        <w:ind w:left="5760" w:hanging="360"/>
      </w:pPr>
    </w:lvl>
    <w:lvl w:ilvl="8" w:tplc="642690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CB"/>
    <w:rsid w:val="00063325"/>
    <w:rsid w:val="00A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9D15C"/>
  <w15:docId w15:val="{D3DAE2CF-F915-4AA5-8F0F-B98BD1D3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F4"/>
    <w:rPr>
      <w:sz w:val="24"/>
    </w:rPr>
  </w:style>
  <w:style w:type="paragraph" w:styleId="Cabealho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Legenda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PargrafodaLista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61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Gabinete\Despach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</Template>
  <TotalTime>5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Hélio JT. Dias</cp:lastModifiedBy>
  <cp:revision>4</cp:revision>
  <cp:lastPrinted>1998-02-28T11:29:00Z</cp:lastPrinted>
  <dcterms:created xsi:type="dcterms:W3CDTF">2012-02-28T18:33:00Z</dcterms:created>
  <dcterms:modified xsi:type="dcterms:W3CDTF">2016-12-20T16:24:00Z</dcterms:modified>
</cp:coreProperties>
</file>